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rFonts w:ascii="Inter" w:cs="Inter" w:eastAsia="Inter" w:hAnsi="Inter"/>
          <w:b w:val="1"/>
          <w:bCs w:val="1"/>
          <w:sz w:val="36"/>
          <w:szCs w:val="36"/>
        </w:rPr>
      </w:pPr>
      <w:r w:rsidDel="00000000" w:rsidR="00000000" w:rsidRPr="00000000">
        <w:rPr>
          <w:rFonts w:ascii="Inter" w:cs="Inter" w:eastAsia="Inter" w:hAnsi="Inter"/>
          <w:b w:val="1"/>
          <w:bCs w:val="1"/>
          <w:sz w:val="36"/>
          <w:szCs w:val="36"/>
          <w:rtl w:val="0"/>
        </w:rPr>
        <w:t xml:space="preserve">Bring the sound of The Beatles and Stevie Wonder to your mixes with Electric Keys – Timber Duo</w:t>
      </w:r>
      <w:r w:rsidDel="00000000" w:rsidR="00000000" w:rsidRPr="00000000">
        <w:rPr>
          <w:rtl w:val="0"/>
        </w:rPr>
      </w:r>
    </w:p>
    <w:p w:rsidR="00000000" w:rsidDel="00000000" w:rsidP="00000000" w:rsidRDefault="00000000" w:rsidRPr="00000000" w14:paraId="00000002">
      <w:pPr>
        <w:rPr>
          <w:rFonts w:ascii="Inter" w:cs="Inter" w:eastAsia="Inter" w:hAnsi="Inter"/>
          <w:i w:val="1"/>
          <w:iCs w:val="1"/>
          <w:sz w:val="28"/>
          <w:szCs w:val="28"/>
        </w:rPr>
      </w:pPr>
      <w:r w:rsidDel="00000000" w:rsidR="00000000" w:rsidRPr="00000000">
        <w:rPr>
          <w:rtl w:val="0"/>
        </w:rPr>
      </w:r>
    </w:p>
    <w:p w:rsidR="00000000" w:rsidDel="00000000" w:rsidP="00000000" w:rsidRDefault="00000000" w:rsidRPr="00000000" w14:paraId="00000003">
      <w:pPr>
        <w:jc w:val="center"/>
        <w:rPr>
          <w:rFonts w:ascii="Inter" w:cs="Inter" w:eastAsia="Inter" w:hAnsi="Inter"/>
          <w:i w:val="1"/>
          <w:iCs w:val="1"/>
          <w:sz w:val="28"/>
          <w:szCs w:val="28"/>
        </w:rPr>
      </w:pPr>
      <w:r w:rsidDel="00000000" w:rsidR="00000000" w:rsidRPr="00000000">
        <w:rPr>
          <w:rFonts w:ascii="Inter" w:cs="Inter" w:eastAsia="Inter" w:hAnsi="Inter"/>
          <w:i w:val="1"/>
          <w:iCs w:val="1"/>
          <w:sz w:val="28"/>
          <w:szCs w:val="28"/>
          <w:rtl w:val="0"/>
        </w:rPr>
        <w:t xml:space="preserve">Native Instruments adds two iconic vintage voices to its electric keyboard lineup, and the new Definitive Electric Keys Collection</w:t>
      </w:r>
    </w:p>
    <w:p w:rsidR="00000000" w:rsidDel="00000000" w:rsidP="00000000" w:rsidRDefault="00000000" w:rsidRPr="00000000" w14:paraId="00000004">
      <w:pPr>
        <w:jc w:val="center"/>
        <w:rPr>
          <w:rFonts w:ascii="Inter" w:cs="Inter" w:eastAsia="Inter" w:hAnsi="Inter"/>
          <w:i w:val="1"/>
          <w:iCs w:val="1"/>
          <w:sz w:val="28"/>
          <w:szCs w:val="28"/>
        </w:rPr>
      </w:pPr>
      <w:r w:rsidDel="00000000" w:rsidR="00000000" w:rsidRPr="00000000">
        <w:rPr>
          <w:rtl w:val="0"/>
        </w:rPr>
      </w:r>
    </w:p>
    <w:p w:rsidR="00000000" w:rsidDel="00000000" w:rsidP="00000000" w:rsidRDefault="00000000" w:rsidRPr="00000000" w14:paraId="00000005">
      <w:pPr>
        <w:jc w:val="center"/>
        <w:rPr>
          <w:rFonts w:ascii="Inter" w:cs="Inter" w:eastAsia="Inter" w:hAnsi="Inter"/>
          <w:i w:val="1"/>
          <w:iCs w:val="1"/>
          <w:sz w:val="28"/>
          <w:szCs w:val="28"/>
        </w:rPr>
      </w:pPr>
      <w:r w:rsidDel="00000000" w:rsidR="00000000" w:rsidRPr="00000000">
        <w:rPr>
          <w:rFonts w:ascii="Inter" w:cs="Inter" w:eastAsia="Inter" w:hAnsi="Inter"/>
          <w:i w:val="1"/>
          <w:iCs w:val="1"/>
          <w:sz w:val="28"/>
          <w:szCs w:val="28"/>
        </w:rPr>
        <w:drawing>
          <wp:inline distB="114300" distT="114300" distL="114300" distR="114300">
            <wp:extent cx="5943600" cy="3378200"/>
            <wp:effectExtent b="0" l="0" r="0" t="0"/>
            <wp:docPr id="2" name="image3.png"/>
            <a:graphic>
              <a:graphicData uri="http://schemas.openxmlformats.org/drawingml/2006/picture">
                <pic:pic>
                  <pic:nvPicPr>
                    <pic:cNvPr id="0" name="image3.png"/>
                    <pic:cNvPicPr preferRelativeResize="0"/>
                  </pic:nvPicPr>
                  <pic:blipFill>
                    <a:blip r:embed="rId6"/>
                    <a:srcRect b="0" l="0" r="0" t="0"/>
                    <a:stretch>
                      <a:fillRect/>
                    </a:stretch>
                  </pic:blipFill>
                  <pic:spPr>
                    <a:xfrm>
                      <a:off x="0" y="0"/>
                      <a:ext cx="5943600" cy="3378200"/>
                    </a:xfrm>
                    <a:prstGeom prst="rect"/>
                    <a:ln/>
                  </pic:spPr>
                </pic:pic>
              </a:graphicData>
            </a:graphic>
          </wp:inline>
        </w:drawing>
      </w:r>
      <w:r w:rsidDel="00000000" w:rsidR="00000000" w:rsidRPr="00000000">
        <w:rPr>
          <w:rtl w:val="0"/>
        </w:rPr>
      </w:r>
    </w:p>
    <w:p w:rsidR="00000000" w:rsidDel="00000000" w:rsidP="00000000" w:rsidRDefault="00000000" w:rsidRPr="00000000" w14:paraId="00000006">
      <w:pPr>
        <w:rPr>
          <w:rFonts w:ascii="Inter" w:cs="Inter" w:eastAsia="Inter" w:hAnsi="Inter"/>
          <w:sz w:val="24"/>
          <w:szCs w:val="24"/>
        </w:rPr>
      </w:pPr>
      <w:r w:rsidDel="00000000" w:rsidR="00000000" w:rsidRPr="00000000">
        <w:rPr>
          <w:rtl w:val="0"/>
        </w:rPr>
      </w:r>
    </w:p>
    <w:p w:rsidR="00000000" w:rsidDel="00000000" w:rsidP="00000000" w:rsidRDefault="00000000" w:rsidRPr="00000000" w14:paraId="00000007">
      <w:pPr>
        <w:rPr>
          <w:rFonts w:ascii="Inter" w:cs="Inter" w:eastAsia="Inter" w:hAnsi="Inter"/>
          <w:b w:val="1"/>
          <w:bCs w:val="1"/>
          <w:sz w:val="24"/>
          <w:szCs w:val="24"/>
        </w:rPr>
      </w:pPr>
      <w:r w:rsidDel="00000000" w:rsidR="00000000" w:rsidRPr="00000000">
        <w:rPr>
          <w:rFonts w:ascii="Inter" w:cs="Inter" w:eastAsia="Inter" w:hAnsi="Inter"/>
          <w:b w:val="1"/>
          <w:bCs w:val="1"/>
          <w:sz w:val="24"/>
          <w:szCs w:val="24"/>
          <w:rtl w:val="0"/>
        </w:rPr>
        <w:t xml:space="preserve">Berlin, February 25, 2026</w:t>
      </w:r>
      <w:r w:rsidDel="00000000" w:rsidR="00000000" w:rsidRPr="00000000">
        <w:rPr>
          <w:rFonts w:ascii="Inter" w:cs="Inter" w:eastAsia="Inter" w:hAnsi="Inter"/>
          <w:sz w:val="24"/>
          <w:szCs w:val="24"/>
          <w:rtl w:val="0"/>
        </w:rPr>
        <w:t xml:space="preserve"> – Native Instruments has just released Electric Keys – Timber Duo, a new pair of expressive electric keyboards that deliver the authentic character and grit of the golden era of music. Found on classic recordings from legends like Stevie Wonder and The Beatles, Timber Duo captures the true-to-life sound of two iconic vintage instruments:</w:t>
      </w:r>
      <w:r w:rsidDel="00000000" w:rsidR="00000000" w:rsidRPr="00000000">
        <w:rPr>
          <w:rtl w:val="0"/>
        </w:rPr>
      </w:r>
    </w:p>
    <w:p w:rsidR="00000000" w:rsidDel="00000000" w:rsidP="00000000" w:rsidRDefault="00000000" w:rsidRPr="00000000" w14:paraId="00000008">
      <w:pPr>
        <w:spacing w:after="0" w:before="0" w:lineRule="auto"/>
        <w:rPr>
          <w:rFonts w:ascii="Inter" w:cs="Inter" w:eastAsia="Inter" w:hAnsi="Inter"/>
          <w:sz w:val="24"/>
          <w:szCs w:val="24"/>
        </w:rPr>
      </w:pPr>
      <w:r w:rsidDel="00000000" w:rsidR="00000000" w:rsidRPr="00000000">
        <w:rPr>
          <w:rtl w:val="0"/>
        </w:rPr>
      </w:r>
    </w:p>
    <w:p w:rsidR="00000000" w:rsidDel="00000000" w:rsidP="00000000" w:rsidRDefault="00000000" w:rsidRPr="00000000" w14:paraId="00000009">
      <w:pPr>
        <w:numPr>
          <w:ilvl w:val="0"/>
          <w:numId w:val="2"/>
        </w:numPr>
        <w:spacing w:after="0" w:before="0" w:lineRule="auto"/>
        <w:ind w:left="720" w:hanging="360"/>
        <w:rPr>
          <w:rFonts w:ascii="Inter" w:cs="Inter" w:eastAsia="Inter" w:hAnsi="Inter"/>
          <w:sz w:val="24"/>
          <w:szCs w:val="24"/>
        </w:rPr>
      </w:pPr>
      <w:r w:rsidDel="00000000" w:rsidR="00000000" w:rsidRPr="00000000">
        <w:rPr>
          <w:rFonts w:ascii="Inter" w:cs="Inter" w:eastAsia="Inter" w:hAnsi="Inter"/>
          <w:b w:val="1"/>
          <w:bCs w:val="1"/>
          <w:sz w:val="24"/>
          <w:szCs w:val="24"/>
          <w:rtl w:val="0"/>
        </w:rPr>
        <w:t xml:space="preserve">Ember</w:t>
      </w:r>
      <w:r w:rsidDel="00000000" w:rsidR="00000000" w:rsidRPr="00000000">
        <w:rPr>
          <w:rFonts w:ascii="Inter" w:cs="Inter" w:eastAsia="Inter" w:hAnsi="Inter"/>
          <w:sz w:val="24"/>
          <w:szCs w:val="24"/>
          <w:rtl w:val="0"/>
        </w:rPr>
        <w:t xml:space="preserve"> - Channels the sharp, percussive bite of a clavichord-style electric keyboard. Its fast attack and funky snap lets riffs and chord stabs hit hard, perfect for energetic R&amp;B and funk-leaning music.</w:t>
      </w:r>
    </w:p>
    <w:p w:rsidR="00000000" w:rsidDel="00000000" w:rsidP="00000000" w:rsidRDefault="00000000" w:rsidRPr="00000000" w14:paraId="0000000A">
      <w:pPr>
        <w:numPr>
          <w:ilvl w:val="0"/>
          <w:numId w:val="2"/>
        </w:numPr>
        <w:spacing w:after="0" w:before="0" w:lineRule="auto"/>
        <w:ind w:left="720" w:hanging="360"/>
        <w:rPr>
          <w:rFonts w:ascii="Inter" w:cs="Inter" w:eastAsia="Inter" w:hAnsi="Inter"/>
          <w:sz w:val="24"/>
          <w:szCs w:val="24"/>
        </w:rPr>
      </w:pPr>
      <w:r w:rsidDel="00000000" w:rsidR="00000000" w:rsidRPr="00000000">
        <w:rPr>
          <w:rFonts w:ascii="Inter" w:cs="Inter" w:eastAsia="Inter" w:hAnsi="Inter"/>
          <w:b w:val="1"/>
          <w:bCs w:val="1"/>
          <w:sz w:val="24"/>
          <w:szCs w:val="24"/>
          <w:rtl w:val="0"/>
        </w:rPr>
        <w:t xml:space="preserve">Teak</w:t>
      </w:r>
      <w:r w:rsidDel="00000000" w:rsidR="00000000" w:rsidRPr="00000000">
        <w:rPr>
          <w:rFonts w:ascii="Inter" w:cs="Inter" w:eastAsia="Inter" w:hAnsi="Inter"/>
          <w:sz w:val="24"/>
          <w:szCs w:val="24"/>
          <w:rtl w:val="0"/>
        </w:rPr>
        <w:t xml:space="preserve"> - Offers a smooth and deeply musical tone with a soft attack and gentle movement. Teak shines in melodies and soulful accompaniment, adding depth and emotion without getting in the way.</w:t>
      </w:r>
    </w:p>
    <w:p w:rsidR="00000000" w:rsidDel="00000000" w:rsidP="00000000" w:rsidRDefault="00000000" w:rsidRPr="00000000" w14:paraId="0000000B">
      <w:pPr>
        <w:rPr>
          <w:rFonts w:ascii="Inter" w:cs="Inter" w:eastAsia="Inter" w:hAnsi="Inter"/>
          <w:sz w:val="24"/>
          <w:szCs w:val="24"/>
        </w:rPr>
      </w:pPr>
      <w:r w:rsidDel="00000000" w:rsidR="00000000" w:rsidRPr="00000000">
        <w:rPr>
          <w:rtl w:val="0"/>
        </w:rPr>
      </w:r>
    </w:p>
    <w:p w:rsidR="00000000" w:rsidDel="00000000" w:rsidP="00000000" w:rsidRDefault="00000000" w:rsidRPr="00000000" w14:paraId="0000000C">
      <w:pPr>
        <w:rPr>
          <w:rFonts w:ascii="Inter" w:cs="Inter" w:eastAsia="Inter" w:hAnsi="Inter"/>
          <w:sz w:val="24"/>
          <w:szCs w:val="24"/>
        </w:rPr>
      </w:pPr>
      <w:r w:rsidDel="00000000" w:rsidR="00000000" w:rsidRPr="00000000">
        <w:rPr>
          <w:rFonts w:ascii="Inter" w:cs="Inter" w:eastAsia="Inter" w:hAnsi="Inter"/>
          <w:b w:val="1"/>
          <w:bCs w:val="1"/>
          <w:sz w:val="24"/>
          <w:szCs w:val="24"/>
          <w:rtl w:val="0"/>
        </w:rPr>
        <w:t xml:space="preserve">Key features</w:t>
      </w:r>
      <w:r w:rsidDel="00000000" w:rsidR="00000000" w:rsidRPr="00000000">
        <w:rPr>
          <w:rtl w:val="0"/>
        </w:rPr>
      </w:r>
    </w:p>
    <w:p w:rsidR="00000000" w:rsidDel="00000000" w:rsidP="00000000" w:rsidRDefault="00000000" w:rsidRPr="00000000" w14:paraId="0000000D">
      <w:pPr>
        <w:numPr>
          <w:ilvl w:val="0"/>
          <w:numId w:val="1"/>
        </w:numPr>
        <w:ind w:left="720" w:hanging="360"/>
        <w:rPr>
          <w:rFonts w:ascii="Inter" w:cs="Inter" w:eastAsia="Inter" w:hAnsi="Inter"/>
          <w:sz w:val="24"/>
          <w:szCs w:val="24"/>
        </w:rPr>
      </w:pPr>
      <w:r w:rsidDel="00000000" w:rsidR="00000000" w:rsidRPr="00000000">
        <w:rPr>
          <w:rFonts w:ascii="Inter" w:cs="Inter" w:eastAsia="Inter" w:hAnsi="Inter"/>
          <w:b w:val="1"/>
          <w:bCs w:val="1"/>
          <w:sz w:val="24"/>
          <w:szCs w:val="24"/>
          <w:rtl w:val="0"/>
        </w:rPr>
        <w:t xml:space="preserve">Authentic signal chains</w:t>
      </w:r>
      <w:r w:rsidDel="00000000" w:rsidR="00000000" w:rsidRPr="00000000">
        <w:rPr>
          <w:rFonts w:ascii="Inter" w:cs="Inter" w:eastAsia="Inter" w:hAnsi="Inter"/>
          <w:sz w:val="24"/>
          <w:szCs w:val="24"/>
          <w:rtl w:val="0"/>
        </w:rPr>
        <w:t xml:space="preserve">: Blend pristine direct signals with speaker-recorded cabinet tones to move from crisp studio clarity to raw, room-filling energy.</w:t>
      </w:r>
    </w:p>
    <w:p w:rsidR="00000000" w:rsidDel="00000000" w:rsidP="00000000" w:rsidRDefault="00000000" w:rsidRPr="00000000" w14:paraId="0000000E">
      <w:pPr>
        <w:numPr>
          <w:ilvl w:val="0"/>
          <w:numId w:val="1"/>
        </w:numPr>
        <w:ind w:left="720" w:hanging="360"/>
        <w:rPr>
          <w:rFonts w:ascii="Inter" w:cs="Inter" w:eastAsia="Inter" w:hAnsi="Inter"/>
          <w:sz w:val="24"/>
          <w:szCs w:val="24"/>
        </w:rPr>
      </w:pPr>
      <w:r w:rsidDel="00000000" w:rsidR="00000000" w:rsidRPr="00000000">
        <w:rPr>
          <w:rFonts w:ascii="Inter" w:cs="Inter" w:eastAsia="Inter" w:hAnsi="Inter"/>
          <w:b w:val="1"/>
          <w:bCs w:val="1"/>
          <w:sz w:val="24"/>
          <w:szCs w:val="24"/>
          <w:rtl w:val="0"/>
        </w:rPr>
        <w:t xml:space="preserve">Creative effects</w:t>
      </w:r>
      <w:r w:rsidDel="00000000" w:rsidR="00000000" w:rsidRPr="00000000">
        <w:rPr>
          <w:rFonts w:ascii="Inter" w:cs="Inter" w:eastAsia="Inter" w:hAnsi="Inter"/>
          <w:sz w:val="24"/>
          <w:szCs w:val="24"/>
          <w:rtl w:val="0"/>
        </w:rPr>
        <w:t xml:space="preserve">: Build custom chains with Guitar Rig 7 effects, including classic filters, modulation, and gritty saturation.</w:t>
      </w:r>
    </w:p>
    <w:p w:rsidR="00000000" w:rsidDel="00000000" w:rsidP="00000000" w:rsidRDefault="00000000" w:rsidRPr="00000000" w14:paraId="0000000F">
      <w:pPr>
        <w:numPr>
          <w:ilvl w:val="0"/>
          <w:numId w:val="1"/>
        </w:numPr>
        <w:ind w:left="720" w:hanging="360"/>
        <w:rPr>
          <w:rFonts w:ascii="Inter" w:cs="Inter" w:eastAsia="Inter" w:hAnsi="Inter"/>
          <w:sz w:val="24"/>
          <w:szCs w:val="24"/>
        </w:rPr>
      </w:pPr>
      <w:r w:rsidDel="00000000" w:rsidR="00000000" w:rsidRPr="00000000">
        <w:rPr>
          <w:rFonts w:ascii="Inter" w:cs="Inter" w:eastAsia="Inter" w:hAnsi="Inter"/>
          <w:b w:val="1"/>
          <w:bCs w:val="1"/>
          <w:sz w:val="24"/>
          <w:szCs w:val="24"/>
          <w:rtl w:val="0"/>
        </w:rPr>
        <w:t xml:space="preserve">Add impact:</w:t>
      </w:r>
      <w:r w:rsidDel="00000000" w:rsidR="00000000" w:rsidRPr="00000000">
        <w:rPr>
          <w:rFonts w:ascii="Inter" w:cs="Inter" w:eastAsia="Inter" w:hAnsi="Inter"/>
          <w:sz w:val="24"/>
          <w:szCs w:val="24"/>
          <w:rtl w:val="0"/>
        </w:rPr>
        <w:t xml:space="preserve"> Instantly widen sounds with double tracking and refine the low-end weight with dedicated bell and sub controls.</w:t>
      </w:r>
    </w:p>
    <w:p w:rsidR="00000000" w:rsidDel="00000000" w:rsidP="00000000" w:rsidRDefault="00000000" w:rsidRPr="00000000" w14:paraId="00000010">
      <w:pPr>
        <w:numPr>
          <w:ilvl w:val="0"/>
          <w:numId w:val="1"/>
        </w:numPr>
        <w:ind w:left="720" w:hanging="360"/>
        <w:rPr>
          <w:rFonts w:ascii="Inter" w:cs="Inter" w:eastAsia="Inter" w:hAnsi="Inter"/>
          <w:sz w:val="24"/>
          <w:szCs w:val="24"/>
        </w:rPr>
      </w:pPr>
      <w:r w:rsidDel="00000000" w:rsidR="00000000" w:rsidRPr="00000000">
        <w:rPr>
          <w:rFonts w:ascii="Inter" w:cs="Inter" w:eastAsia="Inter" w:hAnsi="Inter"/>
          <w:b w:val="1"/>
          <w:bCs w:val="1"/>
          <w:sz w:val="24"/>
          <w:szCs w:val="24"/>
          <w:rtl w:val="0"/>
        </w:rPr>
        <w:t xml:space="preserve">Seamless integration</w:t>
      </w:r>
      <w:r w:rsidDel="00000000" w:rsidR="00000000" w:rsidRPr="00000000">
        <w:rPr>
          <w:rFonts w:ascii="Inter" w:cs="Inter" w:eastAsia="Inter" w:hAnsi="Inter"/>
          <w:sz w:val="24"/>
          <w:szCs w:val="24"/>
          <w:rtl w:val="0"/>
        </w:rPr>
        <w:t xml:space="preserve">: Full compatibility with Kontrol S-Series keyboards allows users to browse and control sounds directly from the hardware for a frictionless workflow.</w:t>
      </w:r>
      <w:r w:rsidDel="00000000" w:rsidR="00000000" w:rsidRPr="00000000">
        <w:rPr>
          <w:rtl w:val="0"/>
        </w:rPr>
      </w:r>
    </w:p>
    <w:p w:rsidR="00000000" w:rsidDel="00000000" w:rsidP="00000000" w:rsidRDefault="00000000" w:rsidRPr="00000000" w14:paraId="00000011">
      <w:pPr>
        <w:keepNext w:val="0"/>
        <w:keepLines w:val="0"/>
        <w:spacing w:after="0" w:before="0" w:lineRule="auto"/>
        <w:rPr>
          <w:rFonts w:ascii="Inter" w:cs="Inter" w:eastAsia="Inter" w:hAnsi="Inter"/>
          <w:b w:val="1"/>
          <w:bCs w:val="1"/>
          <w:sz w:val="24"/>
          <w:szCs w:val="24"/>
        </w:rPr>
      </w:pPr>
      <w:r w:rsidDel="00000000" w:rsidR="00000000" w:rsidRPr="00000000">
        <w:rPr>
          <w:rtl w:val="0"/>
        </w:rPr>
      </w:r>
    </w:p>
    <w:p w:rsidR="00000000" w:rsidDel="00000000" w:rsidP="00000000" w:rsidRDefault="00000000" w:rsidRPr="00000000" w14:paraId="00000012">
      <w:pPr>
        <w:keepNext w:val="0"/>
        <w:keepLines w:val="0"/>
        <w:spacing w:after="0" w:before="0" w:lineRule="auto"/>
        <w:rPr>
          <w:rFonts w:ascii="Inter" w:cs="Inter" w:eastAsia="Inter" w:hAnsi="Inter"/>
          <w:b w:val="1"/>
          <w:bCs w:val="1"/>
          <w:sz w:val="24"/>
          <w:szCs w:val="24"/>
        </w:rPr>
      </w:pPr>
      <w:r w:rsidDel="00000000" w:rsidR="00000000" w:rsidRPr="00000000">
        <w:rPr>
          <w:rFonts w:ascii="Inter" w:cs="Inter" w:eastAsia="Inter" w:hAnsi="Inter"/>
          <w:b w:val="1"/>
          <w:bCs w:val="1"/>
          <w:sz w:val="24"/>
          <w:szCs w:val="24"/>
          <w:rtl w:val="0"/>
        </w:rPr>
        <w:t xml:space="preserve">The Definitive Electric Keys Collection</w:t>
      </w:r>
    </w:p>
    <w:p w:rsidR="00000000" w:rsidDel="00000000" w:rsidP="00000000" w:rsidRDefault="00000000" w:rsidRPr="00000000" w14:paraId="00000013">
      <w:pPr>
        <w:spacing w:after="0" w:before="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Alongside the duo, Native Instruments is launching the Definitive Electric Keys Collection. This comprehensive suite brings together six deeply expressive vintage keyboards into one colorful, cost-saving bundle. All six of these keyboards were created in collaboration with the masters at Galaxy Instruments, known for expertly-sampled instruments like Noire and Claire.</w:t>
      </w:r>
    </w:p>
    <w:p w:rsidR="00000000" w:rsidDel="00000000" w:rsidP="00000000" w:rsidRDefault="00000000" w:rsidRPr="00000000" w14:paraId="00000014">
      <w:pPr>
        <w:spacing w:after="0" w:before="0" w:lineRule="auto"/>
        <w:rPr>
          <w:rFonts w:ascii="Inter" w:cs="Inter" w:eastAsia="Inter" w:hAnsi="Inter"/>
          <w:sz w:val="24"/>
          <w:szCs w:val="24"/>
        </w:rPr>
      </w:pPr>
      <w:r w:rsidDel="00000000" w:rsidR="00000000" w:rsidRPr="00000000">
        <w:rPr>
          <w:rtl w:val="0"/>
        </w:rPr>
      </w:r>
    </w:p>
    <w:p w:rsidR="00000000" w:rsidDel="00000000" w:rsidP="00000000" w:rsidRDefault="00000000" w:rsidRPr="00000000" w14:paraId="00000015">
      <w:pPr>
        <w:spacing w:after="0" w:before="0" w:lineRule="auto"/>
        <w:rPr>
          <w:rFonts w:ascii="Inter" w:cs="Inter" w:eastAsia="Inter" w:hAnsi="Inter"/>
          <w:sz w:val="24"/>
          <w:szCs w:val="24"/>
        </w:rPr>
      </w:pPr>
      <w:r w:rsidDel="00000000" w:rsidR="00000000" w:rsidRPr="00000000">
        <w:rPr>
          <w:rFonts w:ascii="Inter" w:cs="Inter" w:eastAsia="Inter" w:hAnsi="Inter"/>
          <w:sz w:val="24"/>
          <w:szCs w:val="24"/>
        </w:rPr>
        <w:drawing>
          <wp:inline distB="114300" distT="114300" distL="114300" distR="114300">
            <wp:extent cx="5764655" cy="3393785"/>
            <wp:effectExtent b="0" l="0" r="0" t="0"/>
            <wp:docPr id="1"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5764655" cy="3393785"/>
                    </a:xfrm>
                    <a:prstGeom prst="rect"/>
                    <a:ln/>
                  </pic:spPr>
                </pic:pic>
              </a:graphicData>
            </a:graphic>
          </wp:inline>
        </w:drawing>
      </w:r>
      <w:r w:rsidDel="00000000" w:rsidR="00000000" w:rsidRPr="00000000">
        <w:rPr>
          <w:rtl w:val="0"/>
        </w:rPr>
      </w:r>
    </w:p>
    <w:p w:rsidR="00000000" w:rsidDel="00000000" w:rsidP="00000000" w:rsidRDefault="00000000" w:rsidRPr="00000000" w14:paraId="00000016">
      <w:pPr>
        <w:rPr>
          <w:rFonts w:ascii="Inter" w:cs="Inter" w:eastAsia="Inter" w:hAnsi="Inter"/>
          <w:sz w:val="24"/>
          <w:szCs w:val="24"/>
        </w:rPr>
      </w:pPr>
      <w:r w:rsidDel="00000000" w:rsidR="00000000" w:rsidRPr="00000000">
        <w:rPr>
          <w:rtl w:val="0"/>
        </w:rPr>
      </w:r>
    </w:p>
    <w:p w:rsidR="00000000" w:rsidDel="00000000" w:rsidP="00000000" w:rsidRDefault="00000000" w:rsidRPr="00000000" w14:paraId="00000017">
      <w:pPr>
        <w:rPr>
          <w:rFonts w:ascii="Inter" w:cs="Inter" w:eastAsia="Inter" w:hAnsi="Inter"/>
          <w:b w:val="1"/>
          <w:bCs w:val="1"/>
          <w:sz w:val="24"/>
          <w:szCs w:val="24"/>
        </w:rPr>
      </w:pPr>
      <w:r w:rsidDel="00000000" w:rsidR="00000000" w:rsidRPr="00000000">
        <w:rPr>
          <w:rFonts w:ascii="Inter" w:cs="Inter" w:eastAsia="Inter" w:hAnsi="Inter"/>
          <w:b w:val="1"/>
          <w:bCs w:val="1"/>
          <w:sz w:val="24"/>
          <w:szCs w:val="24"/>
          <w:rtl w:val="0"/>
        </w:rPr>
        <w:t xml:space="preserve">Learn more </w:t>
      </w:r>
    </w:p>
    <w:p w:rsidR="00000000" w:rsidDel="00000000" w:rsidP="00000000" w:rsidRDefault="00000000" w:rsidRPr="00000000" w14:paraId="00000018">
      <w:pPr>
        <w:rPr>
          <w:rFonts w:ascii="Inter" w:cs="Inter" w:eastAsia="Inter" w:hAnsi="Inter"/>
          <w:sz w:val="24"/>
          <w:szCs w:val="24"/>
        </w:rPr>
      </w:pPr>
      <w:r w:rsidDel="00000000" w:rsidR="00000000" w:rsidRPr="00000000">
        <w:rPr>
          <w:rFonts w:ascii="Inter" w:cs="Inter" w:eastAsia="Inter" w:hAnsi="Inter"/>
          <w:sz w:val="24"/>
          <w:szCs w:val="24"/>
          <w:rtl w:val="0"/>
        </w:rPr>
        <w:t xml:space="preserve">Get all the details at </w:t>
      </w:r>
      <w:hyperlink r:id="rId8">
        <w:r w:rsidDel="00000000" w:rsidR="00000000" w:rsidRPr="00000000">
          <w:rPr>
            <w:rFonts w:ascii="Inter" w:cs="Inter" w:eastAsia="Inter" w:hAnsi="Inter"/>
            <w:color w:val="1155cc"/>
            <w:sz w:val="24"/>
            <w:szCs w:val="24"/>
            <w:u w:val="single"/>
            <w:rtl w:val="0"/>
          </w:rPr>
          <w:t xml:space="preserve">www.native-instruments.com</w:t>
        </w:r>
      </w:hyperlink>
      <w:r w:rsidDel="00000000" w:rsidR="00000000" w:rsidRPr="00000000">
        <w:rPr>
          <w:rFonts w:ascii="Inter" w:cs="Inter" w:eastAsia="Inter" w:hAnsi="Inter"/>
          <w:sz w:val="24"/>
          <w:szCs w:val="24"/>
          <w:rtl w:val="0"/>
        </w:rPr>
        <w:t xml:space="preserve">.</w:t>
      </w:r>
      <w:r w:rsidDel="00000000" w:rsidR="00000000" w:rsidRPr="00000000">
        <w:rPr>
          <w:rtl w:val="0"/>
        </w:rPr>
      </w:r>
    </w:p>
    <w:p w:rsidR="00000000" w:rsidDel="00000000" w:rsidP="00000000" w:rsidRDefault="00000000" w:rsidRPr="00000000" w14:paraId="00000019">
      <w:pPr>
        <w:rPr>
          <w:rFonts w:ascii="Inter" w:cs="Inter" w:eastAsia="Inter" w:hAnsi="Inter"/>
          <w:sz w:val="24"/>
          <w:szCs w:val="24"/>
        </w:rPr>
      </w:pPr>
      <w:r w:rsidDel="00000000" w:rsidR="00000000" w:rsidRPr="00000000">
        <w:rPr>
          <w:rFonts w:ascii="Inter" w:cs="Inter" w:eastAsia="Inter" w:hAnsi="Inter"/>
          <w:sz w:val="24"/>
          <w:szCs w:val="24"/>
          <w:rtl w:val="0"/>
        </w:rPr>
        <w:br w:type="textWrapping"/>
      </w:r>
      <w:r w:rsidDel="00000000" w:rsidR="00000000" w:rsidRPr="00000000">
        <w:rPr>
          <w:rFonts w:ascii="Inter" w:cs="Inter" w:eastAsia="Inter" w:hAnsi="Inter"/>
          <w:b w:val="1"/>
          <w:bCs w:val="1"/>
          <w:sz w:val="24"/>
          <w:szCs w:val="24"/>
          <w:rtl w:val="0"/>
        </w:rPr>
        <w:t xml:space="preserve">Timber Duo - </w:t>
      </w:r>
      <w:r w:rsidDel="00000000" w:rsidR="00000000" w:rsidRPr="00000000">
        <w:rPr>
          <w:rFonts w:ascii="Inter" w:cs="Inter" w:eastAsia="Inter" w:hAnsi="Inter"/>
          <w:sz w:val="24"/>
          <w:szCs w:val="24"/>
          <w:rtl w:val="0"/>
        </w:rPr>
        <w:t xml:space="preserve">$99 / €99 / £89</w:t>
      </w:r>
    </w:p>
    <w:p w:rsidR="00000000" w:rsidDel="00000000" w:rsidP="00000000" w:rsidRDefault="00000000" w:rsidRPr="00000000" w14:paraId="0000001A">
      <w:pPr>
        <w:rPr>
          <w:rFonts w:ascii="Inter" w:cs="Inter" w:eastAsia="Inter" w:hAnsi="Inter"/>
          <w:sz w:val="24"/>
          <w:szCs w:val="24"/>
        </w:rPr>
      </w:pPr>
      <w:r w:rsidDel="00000000" w:rsidR="00000000" w:rsidRPr="00000000">
        <w:rPr>
          <w:rFonts w:ascii="Inter" w:cs="Inter" w:eastAsia="Inter" w:hAnsi="Inter"/>
          <w:b w:val="1"/>
          <w:bCs w:val="1"/>
          <w:sz w:val="24"/>
          <w:szCs w:val="24"/>
          <w:rtl w:val="0"/>
        </w:rPr>
        <w:t xml:space="preserve">Definitive Electric Keys Collection -   </w:t>
      </w:r>
      <w:r w:rsidDel="00000000" w:rsidR="00000000" w:rsidRPr="00000000">
        <w:rPr>
          <w:rFonts w:ascii="Inter" w:cs="Inter" w:eastAsia="Inter" w:hAnsi="Inter"/>
          <w:sz w:val="24"/>
          <w:szCs w:val="24"/>
          <w:rtl w:val="0"/>
        </w:rPr>
        <w:t xml:space="preserve">$199 / €199 / £179</w:t>
      </w:r>
    </w:p>
    <w:p w:rsidR="00000000" w:rsidDel="00000000" w:rsidP="00000000" w:rsidRDefault="00000000" w:rsidRPr="00000000" w14:paraId="0000001B">
      <w:pPr>
        <w:ind w:left="0" w:firstLine="0"/>
        <w:rPr>
          <w:rFonts w:ascii="Inter" w:cs="Inter" w:eastAsia="Inter" w:hAnsi="Inter"/>
          <w:sz w:val="24"/>
          <w:szCs w:val="24"/>
        </w:rPr>
      </w:pPr>
      <w:r w:rsidDel="00000000" w:rsidR="00000000" w:rsidRPr="00000000">
        <w:rPr>
          <w:rFonts w:ascii="Inter" w:cs="Inter" w:eastAsia="Inter" w:hAnsi="Inter"/>
          <w:sz w:val="24"/>
          <w:szCs w:val="24"/>
          <w:rtl w:val="0"/>
        </w:rPr>
        <w:t xml:space="preserve">If you own any of the included instruments, upgrade to the full collection for $99 / €99 / £89</w:t>
      </w:r>
    </w:p>
    <w:p w:rsidR="00000000" w:rsidDel="00000000" w:rsidP="00000000" w:rsidRDefault="00000000" w:rsidRPr="00000000" w14:paraId="0000001C">
      <w:pPr>
        <w:rPr>
          <w:rFonts w:ascii="Inter" w:cs="Inter" w:eastAsia="Inter" w:hAnsi="Inter"/>
          <w:sz w:val="24"/>
          <w:szCs w:val="24"/>
        </w:rPr>
      </w:pPr>
      <w:r w:rsidDel="00000000" w:rsidR="00000000" w:rsidRPr="00000000">
        <w:rPr>
          <w:rtl w:val="0"/>
        </w:rPr>
      </w:r>
    </w:p>
    <w:p w:rsidR="00000000" w:rsidDel="00000000" w:rsidP="00000000" w:rsidRDefault="00000000" w:rsidRPr="00000000" w14:paraId="0000001D">
      <w:pPr>
        <w:rPr>
          <w:rFonts w:ascii="Inter" w:cs="Inter" w:eastAsia="Inter" w:hAnsi="Inter"/>
          <w:sz w:val="24"/>
          <w:szCs w:val="24"/>
        </w:rPr>
      </w:pPr>
      <w:r w:rsidDel="00000000" w:rsidR="00000000" w:rsidRPr="00000000">
        <w:rPr>
          <w:rtl w:val="0"/>
        </w:rPr>
      </w:r>
    </w:p>
    <w:p w:rsidR="00000000" w:rsidDel="00000000" w:rsidP="00000000" w:rsidRDefault="00000000" w:rsidRPr="00000000" w14:paraId="0000001E">
      <w:pPr>
        <w:rPr>
          <w:rFonts w:ascii="Inter" w:cs="Inter" w:eastAsia="Inter" w:hAnsi="Inter"/>
          <w:sz w:val="24"/>
          <w:szCs w:val="24"/>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1F">
      <w:pPr>
        <w:rPr>
          <w:rFonts w:ascii="Inter" w:cs="Inter" w:eastAsia="Inter" w:hAnsi="Inter"/>
          <w:sz w:val="24"/>
          <w:szCs w:val="24"/>
        </w:rPr>
      </w:pPr>
      <w:r w:rsidDel="00000000" w:rsidR="00000000" w:rsidRPr="00000000">
        <w:rPr>
          <w:rtl w:val="0"/>
        </w:rPr>
      </w:r>
    </w:p>
    <w:p w:rsidR="00000000" w:rsidDel="00000000" w:rsidP="00000000" w:rsidRDefault="00000000" w:rsidRPr="00000000" w14:paraId="00000020">
      <w:pPr>
        <w:rPr>
          <w:rFonts w:ascii="Inter" w:cs="Inter" w:eastAsia="Inter" w:hAnsi="Inter"/>
          <w:b w:val="1"/>
          <w:bCs w:val="1"/>
          <w:sz w:val="24"/>
          <w:szCs w:val="24"/>
        </w:rPr>
      </w:pPr>
      <w:r w:rsidDel="00000000" w:rsidR="00000000" w:rsidRPr="00000000">
        <w:rPr>
          <w:rFonts w:ascii="Inter" w:cs="Inter" w:eastAsia="Inter" w:hAnsi="Inter"/>
          <w:b w:val="1"/>
          <w:bCs w:val="1"/>
          <w:sz w:val="24"/>
          <w:szCs w:val="24"/>
          <w:rtl w:val="0"/>
        </w:rPr>
        <w:t xml:space="preserve">Media contact</w:t>
      </w:r>
    </w:p>
    <w:p w:rsidR="00000000" w:rsidDel="00000000" w:rsidP="00000000" w:rsidRDefault="00000000" w:rsidRPr="00000000" w14:paraId="00000021">
      <w:pPr>
        <w:rPr>
          <w:rFonts w:ascii="Inter" w:cs="Inter" w:eastAsia="Inter" w:hAnsi="Inter"/>
          <w:sz w:val="24"/>
          <w:szCs w:val="24"/>
        </w:rPr>
      </w:pPr>
      <w:r w:rsidDel="00000000" w:rsidR="00000000" w:rsidRPr="00000000">
        <w:rPr>
          <w:rFonts w:ascii="Inter" w:cs="Inter" w:eastAsia="Inter" w:hAnsi="Inter"/>
          <w:sz w:val="24"/>
          <w:szCs w:val="24"/>
          <w:rtl w:val="0"/>
        </w:rPr>
        <w:t xml:space="preserve">press@native-instruments.com</w:t>
      </w:r>
    </w:p>
    <w:p w:rsidR="00000000" w:rsidDel="00000000" w:rsidP="00000000" w:rsidRDefault="00000000" w:rsidRPr="00000000" w14:paraId="00000022">
      <w:pPr>
        <w:rPr>
          <w:rFonts w:ascii="Inter" w:cs="Inter" w:eastAsia="Inter" w:hAnsi="Inter"/>
          <w:sz w:val="24"/>
          <w:szCs w:val="24"/>
        </w:rPr>
      </w:pPr>
      <w:r w:rsidDel="00000000" w:rsidR="00000000" w:rsidRPr="00000000">
        <w:rPr>
          <w:rtl w:val="0"/>
        </w:rPr>
      </w:r>
    </w:p>
    <w:p w:rsidR="00000000" w:rsidDel="00000000" w:rsidP="00000000" w:rsidRDefault="00000000" w:rsidRPr="00000000" w14:paraId="00000023">
      <w:pPr>
        <w:rPr>
          <w:rFonts w:ascii="Inter" w:cs="Inter" w:eastAsia="Inter" w:hAnsi="Inter"/>
          <w:b w:val="1"/>
          <w:bCs w:val="1"/>
          <w:sz w:val="24"/>
          <w:szCs w:val="24"/>
        </w:rPr>
      </w:pPr>
      <w:r w:rsidDel="00000000" w:rsidR="00000000" w:rsidRPr="00000000">
        <w:rPr>
          <w:rtl w:val="0"/>
        </w:rPr>
      </w:r>
    </w:p>
    <w:p w:rsidR="00000000" w:rsidDel="00000000" w:rsidP="00000000" w:rsidRDefault="00000000" w:rsidRPr="00000000" w14:paraId="00000024">
      <w:pPr>
        <w:rPr>
          <w:rFonts w:ascii="Inter" w:cs="Inter" w:eastAsia="Inter" w:hAnsi="Inter"/>
          <w:b w:val="1"/>
          <w:bCs w:val="1"/>
          <w:sz w:val="24"/>
          <w:szCs w:val="24"/>
        </w:rPr>
      </w:pPr>
      <w:r w:rsidDel="00000000" w:rsidR="00000000" w:rsidRPr="00000000">
        <w:rPr>
          <w:rFonts w:ascii="Inter" w:cs="Inter" w:eastAsia="Inter" w:hAnsi="Inter"/>
          <w:b w:val="1"/>
          <w:bCs w:val="1"/>
          <w:sz w:val="24"/>
          <w:szCs w:val="24"/>
          <w:rtl w:val="0"/>
        </w:rPr>
        <w:t xml:space="preserve">About Native Instruments</w:t>
      </w:r>
    </w:p>
    <w:p w:rsidR="00000000" w:rsidDel="00000000" w:rsidP="00000000" w:rsidRDefault="00000000" w:rsidRPr="00000000" w14:paraId="00000025">
      <w:pPr>
        <w:rPr>
          <w:rFonts w:ascii="Inter" w:cs="Inter" w:eastAsia="Inter" w:hAnsi="Inter"/>
          <w:color w:val="343541"/>
          <w:sz w:val="24"/>
          <w:szCs w:val="24"/>
        </w:rPr>
      </w:pPr>
      <w:r w:rsidDel="00000000" w:rsidR="00000000" w:rsidRPr="00000000">
        <w:rPr>
          <w:rFonts w:ascii="Inter" w:cs="Inter" w:eastAsia="Inter" w:hAnsi="Inter"/>
          <w:color w:val="343541"/>
          <w:sz w:val="24"/>
          <w:szCs w:val="24"/>
          <w:rtl w:val="0"/>
        </w:rPr>
        <w:t xml:space="preserve">For more than 25 years, Native Instruments has been at the center of musical innovation. The company has created communities, pushed technological boundaries, and opened new creative horizons for enthusiasts and professionals alike. Today, driven by their mission to make music creation more inclusive and accessible, the company's hardware, software across Native Instruments, iZotope and Plugin Alliance brands, provide fully-integrated solutions for musicians, producers, and DJs of all genres and levels of experience.</w:t>
      </w:r>
    </w:p>
    <w:p w:rsidR="00000000" w:rsidDel="00000000" w:rsidP="00000000" w:rsidRDefault="00000000" w:rsidRPr="00000000" w14:paraId="00000026">
      <w:pPr>
        <w:rPr>
          <w:rFonts w:ascii="Inter" w:cs="Inter" w:eastAsia="Inter" w:hAnsi="Inter"/>
          <w:b w:val="1"/>
          <w:bCs w:val="1"/>
          <w:sz w:val="36"/>
          <w:szCs w:val="36"/>
        </w:rPr>
      </w:pPr>
      <w:r w:rsidDel="00000000" w:rsidR="00000000" w:rsidRPr="00000000">
        <w:rPr>
          <w:rtl w:val="0"/>
        </w:rPr>
      </w:r>
    </w:p>
    <w:p w:rsidR="00000000" w:rsidDel="00000000" w:rsidP="00000000" w:rsidRDefault="00000000" w:rsidRPr="00000000" w14:paraId="00000027">
      <w:pPr>
        <w:keepNext w:val="0"/>
        <w:keepLines w:val="0"/>
        <w:spacing w:after="0" w:before="0" w:lineRule="auto"/>
        <w:rPr>
          <w:b w:val="1"/>
          <w:bCs w:val="1"/>
          <w:sz w:val="24"/>
          <w:szCs w:val="24"/>
        </w:rPr>
      </w:pPr>
      <w:r w:rsidDel="00000000" w:rsidR="00000000" w:rsidRPr="00000000">
        <w:rPr>
          <w:b w:val="1"/>
          <w:bCs w:val="1"/>
          <w:sz w:val="24"/>
          <w:szCs w:val="24"/>
          <w:rtl w:val="0"/>
        </w:rPr>
        <w:t xml:space="preserve">About Galaxy Instruments</w:t>
      </w:r>
    </w:p>
    <w:p w:rsidR="00000000" w:rsidDel="00000000" w:rsidP="00000000" w:rsidRDefault="00000000" w:rsidRPr="00000000" w14:paraId="00000028">
      <w:pPr>
        <w:spacing w:after="0" w:before="0" w:lineRule="auto"/>
        <w:rPr>
          <w:rFonts w:ascii="Inter" w:cs="Inter" w:eastAsia="Inter" w:hAnsi="Inter"/>
          <w:sz w:val="36"/>
          <w:szCs w:val="36"/>
        </w:rPr>
      </w:pPr>
      <w:r w:rsidDel="00000000" w:rsidR="00000000" w:rsidRPr="00000000">
        <w:rPr>
          <w:rFonts w:ascii="Inter" w:cs="Inter" w:eastAsia="Inter" w:hAnsi="Inter"/>
          <w:sz w:val="24"/>
          <w:szCs w:val="24"/>
          <w:rtl w:val="0"/>
        </w:rPr>
        <w:t xml:space="preserve">Galaxy Instruments is a collective of freelance engineers and programmers based in Cologne, Germany who strives to develop inspiring virtual instruments and to push the boundaries of what is possible. T</w:t>
      </w:r>
      <w:r w:rsidDel="00000000" w:rsidR="00000000" w:rsidRPr="00000000">
        <w:rPr>
          <w:rFonts w:ascii="Inter" w:cs="Inter" w:eastAsia="Inter" w:hAnsi="Inter"/>
          <w:sz w:val="24"/>
          <w:szCs w:val="24"/>
          <w:rtl w:val="0"/>
        </w:rPr>
        <w:t xml:space="preserve">he team has previously collaborated with Native Instruments on acclaimed titles including Noire, Claire, and Una Corda.</w:t>
      </w:r>
      <w:r w:rsidDel="00000000" w:rsidR="00000000" w:rsidRPr="00000000">
        <w:rPr>
          <w:rtl w:val="0"/>
        </w:rPr>
      </w:r>
    </w:p>
    <w:p w:rsidR="00000000" w:rsidDel="00000000" w:rsidP="00000000" w:rsidRDefault="00000000" w:rsidRPr="00000000" w14:paraId="00000029">
      <w:pPr>
        <w:rPr>
          <w:rFonts w:ascii="Inter" w:cs="Inter" w:eastAsia="Inter" w:hAnsi="Inter"/>
          <w:i w:val="1"/>
          <w:iCs w:val="1"/>
          <w:color w:val="343541"/>
          <w:sz w:val="24"/>
          <w:szCs w:val="24"/>
        </w:rPr>
      </w:pPr>
      <w:r w:rsidDel="00000000" w:rsidR="00000000" w:rsidRPr="00000000">
        <w:rPr>
          <w:rtl w:val="0"/>
        </w:rPr>
      </w:r>
    </w:p>
    <w:sectPr>
      <w:headerReference r:id="rId9" w:type="default"/>
      <w:headerReference r:id="rId10" w:type="first"/>
      <w:footerReference r:id="rId11" w:type="default"/>
      <w:footerReference r:id="rId12" w:type="first"/>
      <w:pgSz w:h="15840" w:w="12240" w:orient="portrait"/>
      <w:pgMar w:bottom="1440" w:top="1440" w:left="1440" w:right="1440" w:header="72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Inter">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F">
    <w:pPr>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0">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A">
    <w:pPr>
      <w:rPr>
        <w:rFonts w:ascii="Inter" w:cs="Inter" w:eastAsia="Inter" w:hAnsi="Inter"/>
        <w:b w:val="1"/>
        <w:bCs w:val="1"/>
        <w:color w:val="ff0000"/>
        <w:sz w:val="28"/>
        <w:szCs w:val="28"/>
      </w:rPr>
    </w:pPr>
    <w:r w:rsidDel="00000000" w:rsidR="00000000" w:rsidRPr="00000000">
      <w:rPr>
        <w:rtl w:val="0"/>
      </w:rPr>
    </w:r>
  </w:p>
  <w:p w:rsidR="00000000" w:rsidDel="00000000" w:rsidP="00000000" w:rsidRDefault="00000000" w:rsidRPr="00000000" w14:paraId="0000002B">
    <w:pPr>
      <w:rPr>
        <w:rFonts w:ascii="Inter" w:cs="Inter" w:eastAsia="Inter" w:hAnsi="Inter"/>
        <w:i w:val="1"/>
        <w:iCs w:val="1"/>
        <w:sz w:val="30"/>
        <w:szCs w:val="30"/>
      </w:rPr>
    </w:pPr>
    <w:r w:rsidDel="00000000" w:rsidR="00000000" w:rsidRPr="00000000">
      <w:rPr>
        <w:rtl w:val="0"/>
      </w:rPr>
    </w:r>
  </w:p>
  <w:p w:rsidR="00000000" w:rsidDel="00000000" w:rsidP="00000000" w:rsidRDefault="00000000" w:rsidRPr="00000000" w14:paraId="0000002C">
    <w:pPr>
      <w:rPr>
        <w:rFonts w:ascii="Inter" w:cs="Inter" w:eastAsia="Inter" w:hAnsi="Inter"/>
        <w:b w:val="1"/>
        <w:bCs w:val="1"/>
        <w:color w:val="ff0000"/>
        <w:sz w:val="28"/>
        <w:szCs w:val="28"/>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D">
    <w:pPr>
      <w:jc w:val="right"/>
      <w:rPr/>
    </w:pPr>
    <w:r w:rsidDel="00000000" w:rsidR="00000000" w:rsidRPr="00000000">
      <w:rPr>
        <w:rFonts w:ascii="Inter" w:cs="Inter" w:eastAsia="Inter" w:hAnsi="Inter"/>
        <w:b w:val="1"/>
        <w:bCs w:val="1"/>
        <w:color w:val="ff0000"/>
        <w:sz w:val="28"/>
        <w:szCs w:val="28"/>
      </w:rPr>
      <w:drawing>
        <wp:inline distB="114300" distT="114300" distL="114300" distR="114300">
          <wp:extent cx="814388" cy="482117"/>
          <wp:effectExtent b="0" l="0" r="0" t="0"/>
          <wp:docPr id="3"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814388" cy="482117"/>
                  </a:xfrm>
                  <a:prstGeom prst="rect"/>
                  <a:ln/>
                </pic:spPr>
              </pic:pic>
            </a:graphicData>
          </a:graphic>
        </wp:inline>
      </w:drawing>
    </w:r>
    <w:r w:rsidDel="00000000" w:rsidR="00000000" w:rsidRPr="00000000">
      <w:rPr>
        <w:rtl w:val="0"/>
      </w:rPr>
    </w:r>
  </w:p>
  <w:p w:rsidR="00000000" w:rsidDel="00000000" w:rsidP="00000000" w:rsidRDefault="00000000" w:rsidRPr="00000000" w14:paraId="0000002E">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footer" Target="footer2.xml"/><Relationship Id="rId10" Type="http://schemas.openxmlformats.org/officeDocument/2006/relationships/header" Target="header2.xml"/><Relationship Id="rId12" Type="http://schemas.openxmlformats.org/officeDocument/2006/relationships/footer" Target="footer1.xml"/><Relationship Id="rId9" Type="http://schemas.openxmlformats.org/officeDocument/2006/relationships/header" Target="header1.xml"/><Relationship Id="rId5" Type="http://schemas.openxmlformats.org/officeDocument/2006/relationships/styles" Target="styles.xml"/><Relationship Id="rId6" Type="http://schemas.openxmlformats.org/officeDocument/2006/relationships/image" Target="media/image3.png"/><Relationship Id="rId7" Type="http://schemas.openxmlformats.org/officeDocument/2006/relationships/image" Target="media/image2.png"/><Relationship Id="rId8" Type="http://schemas.openxmlformats.org/officeDocument/2006/relationships/hyperlink" Target="http://www.native-instruments.com"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Inter-regular.ttf"/><Relationship Id="rId2" Type="http://schemas.openxmlformats.org/officeDocument/2006/relationships/font" Target="fonts/Inter-bold.ttf"/><Relationship Id="rId3" Type="http://schemas.openxmlformats.org/officeDocument/2006/relationships/font" Target="fonts/Inter-italic.ttf"/><Relationship Id="rId4" Type="http://schemas.openxmlformats.org/officeDocument/2006/relationships/font" Target="fonts/Inter-boldItalic.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